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DD3F" w14:textId="77777777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5F4895BF" w14:textId="636DF1F8" w:rsidR="00BE6179" w:rsidRDefault="00BE6179" w:rsidP="00BE6179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202</w:t>
      </w:r>
      <w:r w:rsidR="00A0375F">
        <w:rPr>
          <w:rFonts w:ascii="DejaVuSerifCondensed" w:hAnsi="DejaVuSerifCondensed" w:cs="DejaVuSerifCondensed"/>
          <w:lang w:val="pl-PL"/>
        </w:rPr>
        <w:t>5</w:t>
      </w:r>
    </w:p>
    <w:p w14:paraId="7EA5B4BF" w14:textId="267B3E5B" w:rsidR="00BE6179" w:rsidRDefault="00BE6179" w:rsidP="00BE6179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miasto Koszalin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6408"/>
        <w:gridCol w:w="3222"/>
      </w:tblGrid>
      <w:tr w:rsidR="00BE6179" w:rsidRPr="009C042D" w14:paraId="7F445419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DF802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E6179" w:rsidRPr="009C042D" w14:paraId="4F3CA22E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B5B2D8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3EF7EC5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B1843D" w14:textId="0EC6F6D9" w:rsidR="00FE0BBB" w:rsidRPr="00FE0BBB" w:rsidRDefault="00762E5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FE0BBB" w:rsidRPr="00FE0BBB">
                <w:rPr>
                  <w:rStyle w:val="Hipercze"/>
                  <w:rFonts w:ascii="Arial" w:hAnsi="Arial" w:cs="Arial"/>
                  <w:sz w:val="18"/>
                  <w:szCs w:val="18"/>
                </w:rPr>
                <w:t>https://bip.wzp.pl/artykul/uchwala-nr-xvi20520-sejmiku-wojewodztwa-zachodniopomorskiego</w:t>
              </w:r>
            </w:hyperlink>
          </w:p>
          <w:p w14:paraId="62EA3D40" w14:textId="3DE7664A" w:rsidR="00BE6179" w:rsidRPr="00FE0BBB" w:rsidRDefault="00762E5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BE6179" w:rsidRPr="00BE4B9D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http://www.srodowisko.wzp.pl/biuro-ds-geologii-i-polityki-ekologicznej/programy-ochrony-powietrza-dla-strefy-miasto-koszalin</w:t>
              </w:r>
            </w:hyperlink>
            <w:r w:rsidR="00BE6179" w:rsidRPr="00FE0BBB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BE6179" w:rsidRPr="009C042D" w14:paraId="74A4D552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426A80F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A302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33E50BF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7508385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5765BA3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0C8DD79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72989DB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7DAFC" w14:textId="77777777" w:rsidR="00BE6179" w:rsidRPr="008F7796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8F7796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E6179" w:rsidRPr="009C042D" w14:paraId="62F3CA11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54253" w14:textId="77777777" w:rsidR="00BE6179" w:rsidRDefault="00BE6179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4AC286A7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PDK został przyjęty </w:t>
            </w:r>
            <w:r w:rsidRPr="00DA6D5D">
              <w:rPr>
                <w:rFonts w:ascii="Arial" w:hAnsi="Arial" w:cs="Arial"/>
                <w:sz w:val="18"/>
                <w:szCs w:val="18"/>
              </w:rPr>
              <w:t xml:space="preserve">Uchwałą Nr XVI/205/20 </w:t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Sejmiku Województwa Zachodniopomorskiego w dniu 04.06.2020 r. </w:t>
            </w:r>
          </w:p>
          <w:p w14:paraId="23B49CE5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54AD6">
              <w:rPr>
                <w:rFonts w:ascii="Arial" w:hAnsi="Arial" w:cs="Arial"/>
                <w:sz w:val="18"/>
                <w:szCs w:val="18"/>
              </w:rPr>
              <w:t xml:space="preserve">w przyjętym PDK nie wskazano działań operacyjnych. Działania związane z przekraczaniem wartości docelowych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E6179" w:rsidRPr="009C042D" w14:paraId="2F398965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BD5F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BB13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5F47BAE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C042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5E7BA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58B099" w14:textId="714BEC70" w:rsidR="00BE6179" w:rsidRPr="00BE4B9D" w:rsidRDefault="00BE6179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03416A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E6179" w:rsidRPr="009C042D" w14:paraId="29D4756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6D5D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E6179" w:rsidRPr="009C042D" w14:paraId="7C891A4D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9E55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EF0E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1A12CB9F" w14:textId="77777777" w:rsidR="00BE6179" w:rsidRPr="00954AD6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5E1A5CF0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346C5CA6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3C2B10A4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5B2A303A" w14:textId="77777777" w:rsidR="00BE6179" w:rsidRPr="00BE4B9D" w:rsidRDefault="00BE617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E4B9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E6179" w:rsidRPr="009C042D" w14:paraId="68D54EFB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2F821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E313" w14:textId="7068E3B7" w:rsidR="00BE6179" w:rsidRPr="009C042D" w:rsidRDefault="00F82A0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>
                <w:rPr>
                  <w:rStyle w:val="Hipercze"/>
                  <w:rFonts w:ascii="Arial" w:hAnsi="Arial" w:cs="Arial"/>
                  <w:sz w:val="18"/>
                  <w:szCs w:val="18"/>
                  <w:lang w:val="en-US"/>
                </w:rPr>
                <w:t>https://bip.wzp.pl/tabela/artykuly/763/764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BE6179" w:rsidRPr="009C042D" w14:paraId="3F28F34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CF6B" w14:textId="77777777" w:rsidR="00BE6179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21B53117" w14:textId="77777777" w:rsidR="00BE6179" w:rsidRPr="009C042D" w:rsidRDefault="00BE617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54AD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954AD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954AD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54AD6">
              <w:rPr>
                <w:rFonts w:ascii="Arial" w:hAnsi="Arial" w:cs="Arial"/>
                <w:sz w:val="18"/>
                <w:szCs w:val="18"/>
              </w:rPr>
              <w:t>zaistniałej sytuacji poprzez umieszczenie informacji na stronach internetowych, a także przekazuje ją do Biura Bezpieczeństwa i Zarządzania Kryzysowego w Koszalinie, które informuje pozostałe podmioty wskazane do realizacji działań określonych w PDK.</w:t>
            </w:r>
          </w:p>
        </w:tc>
      </w:tr>
      <w:tr w:rsidR="00BE6179" w:rsidRPr="009C042D" w14:paraId="13D3F276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9E647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E6179" w:rsidRPr="009C042D" w14:paraId="63454FF9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0942FA" w14:textId="77777777" w:rsidR="00BE6179" w:rsidRDefault="00BE6179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3CC4C1A3" w14:textId="06DD3605" w:rsidR="00BE6179" w:rsidRPr="009C042D" w:rsidRDefault="0097531D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31D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7531D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E6179" w:rsidRPr="009C042D" w14:paraId="7F9E092E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9E16A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2859299C" w14:textId="6A24B83D" w:rsidR="00BE6179" w:rsidRPr="009C042D" w:rsidRDefault="0097531D" w:rsidP="0097531D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531D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7531D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E6179" w:rsidRPr="009C042D" w14:paraId="31C1E9A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31CC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2305D4D0" w14:textId="77777777" w:rsidR="00BE6179" w:rsidRPr="009C042D" w:rsidRDefault="00762E55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E6179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E61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6179" w:rsidRPr="009C042D" w14:paraId="5F849834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CBCEC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03D00CB8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E6179" w:rsidRPr="009C042D" w14:paraId="36EC2BFB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FE6EB" w14:textId="77777777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4EDAB204" w14:textId="1EDFA2BA" w:rsidR="00BE6179" w:rsidRPr="009C042D" w:rsidRDefault="00BE617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A5142F" w14:textId="5803F596" w:rsidR="00BE6179" w:rsidRDefault="00BE6179" w:rsidP="00102A44">
      <w:pPr>
        <w:rPr>
          <w:spacing w:val="17"/>
          <w:lang w:val="pl-PL"/>
        </w:rPr>
      </w:pPr>
    </w:p>
    <w:p w14:paraId="2AF16345" w14:textId="77777777" w:rsidR="00BE6179" w:rsidRDefault="00BE6179" w:rsidP="00102A44">
      <w:pPr>
        <w:rPr>
          <w:spacing w:val="17"/>
          <w:lang w:val="pl-PL"/>
        </w:rPr>
      </w:pPr>
    </w:p>
    <w:sectPr w:rsidR="00BE6179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A649E" w14:textId="77777777" w:rsidR="00762E55" w:rsidRDefault="00762E55">
      <w:r>
        <w:separator/>
      </w:r>
    </w:p>
  </w:endnote>
  <w:endnote w:type="continuationSeparator" w:id="0">
    <w:p w14:paraId="5A727DAA" w14:textId="77777777" w:rsidR="00762E55" w:rsidRDefault="0076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00BEB" w14:textId="77777777" w:rsidR="00762E55" w:rsidRDefault="00762E55">
      <w:r>
        <w:separator/>
      </w:r>
    </w:p>
  </w:footnote>
  <w:footnote w:type="continuationSeparator" w:id="0">
    <w:p w14:paraId="66589E55" w14:textId="77777777" w:rsidR="00762E55" w:rsidRDefault="0076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3416A"/>
    <w:rsid w:val="000508E7"/>
    <w:rsid w:val="00102A44"/>
    <w:rsid w:val="001113C7"/>
    <w:rsid w:val="00140B20"/>
    <w:rsid w:val="00167B53"/>
    <w:rsid w:val="00185D54"/>
    <w:rsid w:val="001F52DC"/>
    <w:rsid w:val="002139D6"/>
    <w:rsid w:val="00232D1B"/>
    <w:rsid w:val="002C08D9"/>
    <w:rsid w:val="00332C96"/>
    <w:rsid w:val="00364FF9"/>
    <w:rsid w:val="003675EC"/>
    <w:rsid w:val="003B1C5F"/>
    <w:rsid w:val="003E6926"/>
    <w:rsid w:val="00425292"/>
    <w:rsid w:val="0044032A"/>
    <w:rsid w:val="004D5F4A"/>
    <w:rsid w:val="004F7243"/>
    <w:rsid w:val="005D1755"/>
    <w:rsid w:val="00644E11"/>
    <w:rsid w:val="0069404B"/>
    <w:rsid w:val="0069607A"/>
    <w:rsid w:val="006E3122"/>
    <w:rsid w:val="00762E55"/>
    <w:rsid w:val="00770F2F"/>
    <w:rsid w:val="00775F00"/>
    <w:rsid w:val="00791E14"/>
    <w:rsid w:val="00887121"/>
    <w:rsid w:val="008F7796"/>
    <w:rsid w:val="00954AD6"/>
    <w:rsid w:val="0097531D"/>
    <w:rsid w:val="00993E66"/>
    <w:rsid w:val="009C042D"/>
    <w:rsid w:val="00A0375F"/>
    <w:rsid w:val="00A54DF6"/>
    <w:rsid w:val="00A603FD"/>
    <w:rsid w:val="00AA5758"/>
    <w:rsid w:val="00AF28D4"/>
    <w:rsid w:val="00B232BF"/>
    <w:rsid w:val="00B8579B"/>
    <w:rsid w:val="00BA1888"/>
    <w:rsid w:val="00BE4B9D"/>
    <w:rsid w:val="00BE6179"/>
    <w:rsid w:val="00C30865"/>
    <w:rsid w:val="00C913A8"/>
    <w:rsid w:val="00C97CF8"/>
    <w:rsid w:val="00D01622"/>
    <w:rsid w:val="00D2007E"/>
    <w:rsid w:val="00DA6D5D"/>
    <w:rsid w:val="00E25CD9"/>
    <w:rsid w:val="00E35210"/>
    <w:rsid w:val="00E94D04"/>
    <w:rsid w:val="00E95808"/>
    <w:rsid w:val="00F22163"/>
    <w:rsid w:val="00F82A05"/>
    <w:rsid w:val="00FE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6179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rodowisko.wzp.pl/biuro-ds-geologii-i-polityki-ekologicznej/programy-ochrony-powietrza-dla-strefy-miasto-koszal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wzp.pl/artykul/uchwala-nr-xvi20520-sejmiku-wojewodztwa-zachodniopomorskieg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wietrze.gios.gov.pl/pjp/rwms/16/overruns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wzp.pl/tabela/artykuly/763/7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5</cp:revision>
  <dcterms:created xsi:type="dcterms:W3CDTF">2026-03-11T14:25:00Z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